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D536" w14:textId="379CAE63" w:rsidR="00415B45" w:rsidRPr="00F00D20" w:rsidRDefault="00415B45" w:rsidP="00415B4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F39F0">
        <w:rPr>
          <w:rFonts w:ascii="Times New Roman" w:hAnsi="Times New Roman" w:cs="Times New Roman"/>
          <w:b/>
          <w:bCs/>
          <w:sz w:val="18"/>
          <w:szCs w:val="18"/>
        </w:rPr>
        <w:t>Załącznik 5</w:t>
      </w:r>
      <w:r>
        <w:rPr>
          <w:rFonts w:ascii="Times New Roman" w:hAnsi="Times New Roman" w:cs="Times New Roman"/>
        </w:rPr>
        <w:t xml:space="preserve"> </w:t>
      </w:r>
      <w:r w:rsidRPr="00F00D20">
        <w:rPr>
          <w:rFonts w:ascii="Times New Roman" w:hAnsi="Times New Roman" w:cs="Times New Roman"/>
          <w:sz w:val="18"/>
          <w:szCs w:val="18"/>
        </w:rPr>
        <w:t xml:space="preserve">Statutu Międzyzakładowej Kasy </w:t>
      </w:r>
    </w:p>
    <w:p w14:paraId="11F552FC" w14:textId="77777777" w:rsidR="00415B45" w:rsidRDefault="00415B45" w:rsidP="00415B4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Zapomogowo Pożyczkowej przy </w:t>
      </w:r>
    </w:p>
    <w:p w14:paraId="0B7D4346" w14:textId="77777777" w:rsidR="00415B45" w:rsidRDefault="00415B45" w:rsidP="00415B4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Szkole Podstawowej </w:t>
      </w:r>
    </w:p>
    <w:p w14:paraId="5F8A90F8" w14:textId="7ADFF5C4" w:rsidR="00415B45" w:rsidRDefault="00415B45" w:rsidP="00415B45">
      <w:pPr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>im. Tysiąclecia Państwa Polskiego w Dzierzgoniu</w:t>
      </w:r>
    </w:p>
    <w:p w14:paraId="7199EE87" w14:textId="37261A5E" w:rsidR="00CA4C22" w:rsidRDefault="00CA4C22" w:rsidP="00CA4C22">
      <w:pPr>
        <w:pStyle w:val="Standard"/>
        <w:spacing w:line="360" w:lineRule="auto"/>
        <w:jc w:val="center"/>
      </w:pPr>
      <w:r>
        <w:rPr>
          <w:b/>
          <w:bCs/>
          <w:sz w:val="22"/>
          <w:szCs w:val="22"/>
        </w:rPr>
        <w:t>METODY WYCENY AKTYWÓW I PASYWÓW</w:t>
      </w:r>
    </w:p>
    <w:p w14:paraId="39609F90" w14:textId="77777777" w:rsidR="00CA4C22" w:rsidRDefault="00CA4C22" w:rsidP="00CA4C22">
      <w:pPr>
        <w:pStyle w:val="Standard"/>
        <w:spacing w:line="360" w:lineRule="auto"/>
        <w:jc w:val="both"/>
        <w:rPr>
          <w:sz w:val="22"/>
          <w:szCs w:val="22"/>
        </w:rPr>
      </w:pPr>
    </w:p>
    <w:p w14:paraId="4AD62E27" w14:textId="77777777" w:rsidR="00CA4C22" w:rsidRDefault="00CA4C22" w:rsidP="00CA4C22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Obowiązujące zasady wyceny aktywów i pasywów.</w:t>
      </w:r>
    </w:p>
    <w:p w14:paraId="15B57C04" w14:textId="77777777" w:rsidR="00CA4C22" w:rsidRDefault="00CA4C22" w:rsidP="00CA4C2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Aktywa i pasywa MKZP wycenia się według zasad określonych w ustawie o rachunkowości </w:t>
      </w:r>
    </w:p>
    <w:p w14:paraId="6E6363DE" w14:textId="77777777" w:rsidR="00CA4C22" w:rsidRDefault="00CA4C22" w:rsidP="00CA4C2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Środki pieniężne na rachunku bankowym ujmowane są w wartości nominalnej i wycenia się je według wartości nominalnej.</w:t>
      </w:r>
    </w:p>
    <w:p w14:paraId="75FB2140" w14:textId="77777777" w:rsidR="00CA4C22" w:rsidRDefault="00CA4C22" w:rsidP="00CA4C2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Należności krótkoterminowe to należności o terminie spłaty krótszym od jednego roku od dnia bilansowego. Wyceniane są w wartości nominalnej. </w:t>
      </w:r>
    </w:p>
    <w:p w14:paraId="3E3779C7" w14:textId="77777777" w:rsidR="00CA4C22" w:rsidRDefault="00CA4C22" w:rsidP="00CA4C2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Należności długoterminowe to należności, których termin spłaty przypada w okresie dłuższym niż rok od dnia bilansowego. Wycenia się je w kwocie wymaganej zapłaty.</w:t>
      </w:r>
    </w:p>
    <w:p w14:paraId="7CE4547D" w14:textId="77777777" w:rsidR="00CA4C22" w:rsidRDefault="00CA4C22" w:rsidP="00CA4C22">
      <w:pPr>
        <w:rPr>
          <w:rFonts w:ascii="Times New Roman" w:hAnsi="Times New Roman" w:cs="Times New Roman"/>
          <w:sz w:val="18"/>
          <w:szCs w:val="18"/>
        </w:rPr>
      </w:pPr>
    </w:p>
    <w:p w14:paraId="34105831" w14:textId="77777777" w:rsidR="00690535" w:rsidRDefault="00690535" w:rsidP="00415B45">
      <w:pPr>
        <w:jc w:val="right"/>
      </w:pPr>
    </w:p>
    <w:sectPr w:rsidR="0069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45"/>
    <w:rsid w:val="00415B45"/>
    <w:rsid w:val="00690535"/>
    <w:rsid w:val="00CA4C22"/>
    <w:rsid w:val="00D02CB0"/>
    <w:rsid w:val="00D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8B7E"/>
  <w15:chartTrackingRefBased/>
  <w15:docId w15:val="{341A8D6B-1F01-4427-8CCA-DA9A89F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dzierzgon</dc:creator>
  <cp:keywords/>
  <dc:description/>
  <cp:lastModifiedBy>office dzierzgon</cp:lastModifiedBy>
  <cp:revision>2</cp:revision>
  <dcterms:created xsi:type="dcterms:W3CDTF">2022-06-14T19:42:00Z</dcterms:created>
  <dcterms:modified xsi:type="dcterms:W3CDTF">2022-06-14T19:42:00Z</dcterms:modified>
</cp:coreProperties>
</file>